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11C" w:rsidRPr="003727B5" w:rsidRDefault="003727B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727B5">
        <w:rPr>
          <w:rFonts w:ascii="Arial" w:hAnsi="Arial" w:cs="Arial"/>
          <w:sz w:val="24"/>
          <w:szCs w:val="24"/>
        </w:rPr>
        <w:t>FLAPAG 2017</w:t>
      </w:r>
    </w:p>
    <w:p w:rsidR="003727B5" w:rsidRPr="003727B5" w:rsidRDefault="003727B5">
      <w:pPr>
        <w:rPr>
          <w:rFonts w:ascii="Arial" w:hAnsi="Arial" w:cs="Arial"/>
          <w:sz w:val="24"/>
          <w:szCs w:val="24"/>
        </w:rPr>
      </w:pPr>
      <w:r w:rsidRPr="003727B5">
        <w:rPr>
          <w:rFonts w:ascii="Arial" w:hAnsi="Arial" w:cs="Arial"/>
          <w:sz w:val="24"/>
          <w:szCs w:val="24"/>
        </w:rPr>
        <w:t>Intención de trabajo</w:t>
      </w:r>
    </w:p>
    <w:p w:rsidR="003727B5" w:rsidRPr="003727B5" w:rsidRDefault="003727B5">
      <w:pPr>
        <w:rPr>
          <w:rFonts w:ascii="Arial" w:hAnsi="Arial" w:cs="Arial"/>
          <w:sz w:val="24"/>
          <w:szCs w:val="24"/>
        </w:rPr>
      </w:pPr>
      <w:r w:rsidRPr="003727B5">
        <w:rPr>
          <w:rFonts w:ascii="Arial" w:hAnsi="Arial" w:cs="Arial"/>
          <w:sz w:val="24"/>
          <w:szCs w:val="24"/>
        </w:rPr>
        <w:t>Ejes: Tecnologías de la subjetividad o Problemáticas de la clínica</w:t>
      </w:r>
    </w:p>
    <w:p w:rsidR="003727B5" w:rsidRPr="003727B5" w:rsidRDefault="003727B5" w:rsidP="003727B5">
      <w:pPr>
        <w:jc w:val="right"/>
        <w:rPr>
          <w:rFonts w:ascii="Arial" w:hAnsi="Arial" w:cs="Arial"/>
          <w:sz w:val="24"/>
          <w:szCs w:val="24"/>
        </w:rPr>
      </w:pPr>
      <w:r w:rsidRPr="003727B5">
        <w:rPr>
          <w:rFonts w:ascii="Arial" w:hAnsi="Arial" w:cs="Arial"/>
          <w:sz w:val="24"/>
          <w:szCs w:val="24"/>
        </w:rPr>
        <w:t xml:space="preserve">Autor: Profa. Alicia </w:t>
      </w:r>
      <w:proofErr w:type="spellStart"/>
      <w:r w:rsidRPr="003727B5">
        <w:rPr>
          <w:rFonts w:ascii="Arial" w:hAnsi="Arial" w:cs="Arial"/>
          <w:sz w:val="24"/>
          <w:szCs w:val="24"/>
        </w:rPr>
        <w:t>Muniz</w:t>
      </w:r>
      <w:proofErr w:type="spellEnd"/>
    </w:p>
    <w:p w:rsidR="003727B5" w:rsidRDefault="003727B5" w:rsidP="003727B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Tema: Patolog</w:t>
      </w:r>
      <w:r w:rsidRPr="003727B5">
        <w:rPr>
          <w:rFonts w:ascii="Arial" w:hAnsi="Arial" w:cs="Arial"/>
          <w:sz w:val="24"/>
          <w:szCs w:val="24"/>
        </w:rPr>
        <w:t>ización de la infancia y sus efectos en los vínculos intrafamiliares.</w:t>
      </w:r>
    </w:p>
    <w:p w:rsidR="003727B5" w:rsidRDefault="003727B5" w:rsidP="003727B5">
      <w:pPr>
        <w:jc w:val="both"/>
        <w:rPr>
          <w:rFonts w:ascii="Arial" w:hAnsi="Arial" w:cs="Arial"/>
          <w:sz w:val="24"/>
          <w:szCs w:val="24"/>
        </w:rPr>
      </w:pPr>
    </w:p>
    <w:p w:rsidR="003727B5" w:rsidRDefault="003727B5" w:rsidP="003727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 comunicación pretende provocar una profunda reflexión acerca de los procesos de medicalización y su consecuente patologización de las infancias de nuestro tiempo. Podría entenderse que las tecnologías médicas a través de sus instrumentos (la medicación) atrapan cuerpos y diseñan subjetividades que transcurren en los espacios públicos cada vez con mayor naturalización.</w:t>
      </w:r>
    </w:p>
    <w:p w:rsidR="003727B5" w:rsidRDefault="003727B5" w:rsidP="003727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ofrecen los resultados de una investigación sobre el impacto del diagnóstico y tratamiento en niños por hiperactividad y/o dificultades de aprendizaje, a nivel de los vínculos intrafamiliares. </w:t>
      </w:r>
    </w:p>
    <w:p w:rsidR="003727B5" w:rsidRDefault="003727B5" w:rsidP="003727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 los hechos de violencia </w:t>
      </w:r>
      <w:r w:rsidR="0056173C">
        <w:rPr>
          <w:rFonts w:ascii="Arial" w:hAnsi="Arial" w:cs="Arial"/>
          <w:sz w:val="24"/>
          <w:szCs w:val="24"/>
        </w:rPr>
        <w:t xml:space="preserve">y su escalada </w:t>
      </w:r>
      <w:r>
        <w:rPr>
          <w:rFonts w:ascii="Arial" w:hAnsi="Arial" w:cs="Arial"/>
          <w:sz w:val="24"/>
          <w:szCs w:val="24"/>
        </w:rPr>
        <w:t>sobre niños</w:t>
      </w:r>
      <w:r w:rsidR="0056173C">
        <w:rPr>
          <w:rFonts w:ascii="Arial" w:hAnsi="Arial" w:cs="Arial"/>
          <w:sz w:val="24"/>
          <w:szCs w:val="24"/>
        </w:rPr>
        <w:t xml:space="preserve"> y niñas, es urgente debatir sobre las responsabilidades que como operadores de la salud y como adultos nos compete.</w:t>
      </w:r>
    </w:p>
    <w:p w:rsidR="0056173C" w:rsidRPr="003727B5" w:rsidRDefault="0056173C" w:rsidP="003727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Modalidad sugerida: Simposio, panel, hora de conversación.</w:t>
      </w:r>
    </w:p>
    <w:p w:rsidR="003727B5" w:rsidRPr="003727B5" w:rsidRDefault="003727B5">
      <w:pPr>
        <w:rPr>
          <w:rFonts w:ascii="Arial" w:hAnsi="Arial" w:cs="Arial"/>
          <w:sz w:val="24"/>
          <w:szCs w:val="24"/>
        </w:rPr>
      </w:pPr>
    </w:p>
    <w:sectPr w:rsidR="003727B5" w:rsidRPr="003727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DA"/>
    <w:rsid w:val="003727B5"/>
    <w:rsid w:val="0056173C"/>
    <w:rsid w:val="009F12DA"/>
    <w:rsid w:val="00B354A1"/>
    <w:rsid w:val="00C1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80A3E-D85D-489B-BB3D-6944F0B6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</dc:creator>
  <cp:lastModifiedBy>Gabriela Montado</cp:lastModifiedBy>
  <cp:revision>2</cp:revision>
  <dcterms:created xsi:type="dcterms:W3CDTF">2017-06-21T01:49:00Z</dcterms:created>
  <dcterms:modified xsi:type="dcterms:W3CDTF">2017-06-21T01:49:00Z</dcterms:modified>
</cp:coreProperties>
</file>